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  <w:r w:rsidRPr="00AA7D80">
        <w:rPr>
          <w:rFonts w:ascii="Lato" w:eastAsia="Times New Roman" w:hAnsi="Lato" w:cs="Times New Roman"/>
          <w:sz w:val="22"/>
        </w:rPr>
        <w:t>Wieliczka,</w:t>
      </w:r>
      <w:r w:rsidR="006667E3">
        <w:rPr>
          <w:rFonts w:ascii="Lato" w:eastAsia="Times New Roman" w:hAnsi="Lato" w:cs="Times New Roman"/>
          <w:sz w:val="22"/>
        </w:rPr>
        <w:t xml:space="preserve"> 26.04.2022 </w:t>
      </w:r>
      <w:proofErr w:type="gramStart"/>
      <w:r w:rsidR="006667E3">
        <w:rPr>
          <w:rFonts w:ascii="Lato" w:eastAsia="Times New Roman" w:hAnsi="Lato" w:cs="Times New Roman"/>
          <w:sz w:val="22"/>
        </w:rPr>
        <w:t>r</w:t>
      </w:r>
      <w:proofErr w:type="gramEnd"/>
      <w:r w:rsidR="006667E3">
        <w:rPr>
          <w:rFonts w:ascii="Lato" w:eastAsia="Times New Roman" w:hAnsi="Lato" w:cs="Times New Roman"/>
          <w:sz w:val="22"/>
        </w:rPr>
        <w:t>.</w:t>
      </w: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  <w:r>
        <w:rPr>
          <w:rFonts w:ascii="Lato" w:eastAsia="Times New Roman" w:hAnsi="Lato" w:cs="Times New Roman"/>
          <w:sz w:val="22"/>
        </w:rPr>
        <w:t>Nr sprawy</w:t>
      </w:r>
      <w:proofErr w:type="gramStart"/>
      <w:r>
        <w:rPr>
          <w:rFonts w:ascii="Lato" w:eastAsia="Times New Roman" w:hAnsi="Lato" w:cs="Times New Roman"/>
          <w:sz w:val="22"/>
        </w:rPr>
        <w:t>:</w:t>
      </w:r>
      <w:r w:rsidR="00275257">
        <w:rPr>
          <w:rFonts w:ascii="Lato" w:eastAsia="Times New Roman" w:hAnsi="Lato" w:cs="Times New Roman"/>
          <w:sz w:val="22"/>
        </w:rPr>
        <w:t>WTUM</w:t>
      </w:r>
      <w:proofErr w:type="gramEnd"/>
      <w:r w:rsidR="00275257">
        <w:rPr>
          <w:rFonts w:ascii="Lato" w:eastAsia="Times New Roman" w:hAnsi="Lato" w:cs="Times New Roman"/>
          <w:sz w:val="22"/>
        </w:rPr>
        <w:t>.</w:t>
      </w:r>
      <w:r w:rsidR="006667E3">
        <w:rPr>
          <w:rFonts w:ascii="Lato" w:eastAsia="Times New Roman" w:hAnsi="Lato" w:cs="Times New Roman"/>
          <w:sz w:val="22"/>
        </w:rPr>
        <w:t>8</w:t>
      </w:r>
      <w:r w:rsidR="00275257">
        <w:rPr>
          <w:rFonts w:ascii="Lato" w:eastAsia="Times New Roman" w:hAnsi="Lato" w:cs="Times New Roman"/>
          <w:sz w:val="22"/>
        </w:rPr>
        <w:t>.2022</w:t>
      </w: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rPr>
          <w:rFonts w:ascii="Lato" w:eastAsia="Times New Roman" w:hAnsi="Lato" w:cs="Times New Roman"/>
          <w:sz w:val="22"/>
        </w:rPr>
      </w:pPr>
    </w:p>
    <w:p w:rsidR="001935A8" w:rsidRPr="00AA7D80" w:rsidRDefault="001935A8" w:rsidP="001935A8">
      <w:pPr>
        <w:spacing w:before="0" w:line="276" w:lineRule="exact"/>
        <w:ind w:right="199"/>
        <w:jc w:val="center"/>
        <w:rPr>
          <w:rFonts w:ascii="Lato" w:eastAsia="Calibri" w:hAnsi="Lato" w:cs="Times New Roman"/>
          <w:iCs/>
          <w:sz w:val="22"/>
          <w:lang w:eastAsia="en-US"/>
        </w:rPr>
      </w:pPr>
    </w:p>
    <w:p w:rsidR="006667E3" w:rsidRDefault="001935A8" w:rsidP="001935A8">
      <w:pPr>
        <w:spacing w:line="276" w:lineRule="exact"/>
        <w:ind w:right="199"/>
        <w:jc w:val="center"/>
        <w:rPr>
          <w:rFonts w:ascii="Lato" w:eastAsia="Times New Roman" w:hAnsi="Lato" w:cs="Times New Roman"/>
          <w:b/>
          <w:i/>
          <w:color w:val="000000"/>
          <w:sz w:val="22"/>
        </w:rPr>
      </w:pPr>
      <w:r w:rsidRPr="00AA7D80">
        <w:rPr>
          <w:rFonts w:ascii="Lato" w:eastAsia="Times New Roman" w:hAnsi="Lato" w:cs="Times New Roman"/>
          <w:b/>
          <w:i/>
          <w:color w:val="000000"/>
          <w:sz w:val="22"/>
        </w:rPr>
        <w:t xml:space="preserve">INFORMACJA </w:t>
      </w:r>
      <w:r w:rsidR="00E04FB5">
        <w:rPr>
          <w:rFonts w:ascii="Lato" w:eastAsia="Times New Roman" w:hAnsi="Lato" w:cs="Times New Roman"/>
          <w:b/>
          <w:i/>
          <w:color w:val="000000"/>
          <w:sz w:val="22"/>
        </w:rPr>
        <w:t>DOTYCZĄCA K</w:t>
      </w:r>
      <w:r w:rsidR="006667E3">
        <w:rPr>
          <w:rFonts w:ascii="Lato" w:eastAsia="Times New Roman" w:hAnsi="Lato" w:cs="Times New Roman"/>
          <w:b/>
          <w:i/>
          <w:color w:val="000000"/>
          <w:sz w:val="22"/>
        </w:rPr>
        <w:t xml:space="preserve">ODU DO POSTĘPOWANIA </w:t>
      </w:r>
    </w:p>
    <w:p w:rsidR="001935A8" w:rsidRPr="00AA7D80" w:rsidRDefault="001935A8" w:rsidP="001935A8">
      <w:pPr>
        <w:spacing w:line="276" w:lineRule="exact"/>
        <w:ind w:right="199"/>
        <w:jc w:val="center"/>
        <w:rPr>
          <w:rFonts w:ascii="Lato" w:eastAsia="Times New Roman" w:hAnsi="Lato" w:cs="Times New Roman"/>
          <w:b/>
          <w:i/>
          <w:color w:val="000000"/>
          <w:sz w:val="22"/>
        </w:rPr>
      </w:pPr>
    </w:p>
    <w:p w:rsidR="001935A8" w:rsidRPr="00AA7D80" w:rsidRDefault="001935A8" w:rsidP="001935A8">
      <w:pPr>
        <w:spacing w:line="276" w:lineRule="exact"/>
        <w:ind w:right="199"/>
        <w:jc w:val="both"/>
        <w:rPr>
          <w:rFonts w:ascii="Lato" w:eastAsia="Times New Roman" w:hAnsi="Lato" w:cs="Times New Roman"/>
          <w:b/>
          <w:i/>
          <w:color w:val="000000"/>
          <w:sz w:val="22"/>
        </w:rPr>
      </w:pPr>
    </w:p>
    <w:p w:rsidR="001935A8" w:rsidRPr="00637F28" w:rsidRDefault="001935A8" w:rsidP="001935A8">
      <w:pPr>
        <w:spacing w:line="276" w:lineRule="exact"/>
        <w:ind w:left="1134" w:right="199" w:hanging="1134"/>
        <w:jc w:val="both"/>
        <w:rPr>
          <w:rFonts w:ascii="Lato" w:eastAsia="Times New Roman" w:hAnsi="Lato" w:cs="Times New Roman"/>
          <w:b/>
          <w:i/>
          <w:sz w:val="22"/>
        </w:rPr>
      </w:pPr>
      <w:r w:rsidRPr="00AA7D80">
        <w:rPr>
          <w:rFonts w:ascii="Lato" w:eastAsia="Times New Roman" w:hAnsi="Lato" w:cs="Times New Roman"/>
          <w:color w:val="000000"/>
          <w:sz w:val="22"/>
        </w:rPr>
        <w:t>Dotyczy</w:t>
      </w:r>
      <w:proofErr w:type="gramStart"/>
      <w:r w:rsidRPr="00AA7D80">
        <w:rPr>
          <w:rFonts w:ascii="Lato" w:eastAsia="Times New Roman" w:hAnsi="Lato" w:cs="Times New Roman"/>
          <w:color w:val="000000"/>
          <w:sz w:val="22"/>
        </w:rPr>
        <w:t>:</w:t>
      </w:r>
      <w:r w:rsidRPr="00AA7D80">
        <w:rPr>
          <w:rFonts w:ascii="Lato" w:eastAsia="Times New Roman" w:hAnsi="Lato" w:cs="Times New Roman"/>
          <w:color w:val="000000"/>
          <w:sz w:val="22"/>
        </w:rPr>
        <w:tab/>
      </w:r>
      <w:r w:rsidRPr="00AA7D80">
        <w:rPr>
          <w:rFonts w:ascii="Lato" w:eastAsia="Times New Roman" w:hAnsi="Lato" w:cs="Times New Roman"/>
          <w:i/>
          <w:color w:val="000000"/>
          <w:sz w:val="22"/>
        </w:rPr>
        <w:t>zamówienia</w:t>
      </w:r>
      <w:proofErr w:type="gramEnd"/>
      <w:r w:rsidRPr="00AA7D80">
        <w:rPr>
          <w:rFonts w:ascii="Lato" w:eastAsia="Times New Roman" w:hAnsi="Lato" w:cs="Times New Roman"/>
          <w:i/>
          <w:color w:val="000000"/>
          <w:sz w:val="22"/>
        </w:rPr>
        <w:t xml:space="preserve"> publicznego prowadzonego w trybie </w:t>
      </w:r>
      <w:r>
        <w:rPr>
          <w:rFonts w:ascii="Lato" w:eastAsia="Times New Roman" w:hAnsi="Lato" w:cs="Times New Roman"/>
          <w:i/>
          <w:color w:val="000000"/>
          <w:sz w:val="22"/>
        </w:rPr>
        <w:t xml:space="preserve">podstawowym z możliwością negocjacji </w:t>
      </w:r>
      <w:r w:rsidRPr="00AA7D80">
        <w:rPr>
          <w:rFonts w:ascii="Lato" w:eastAsia="Times New Roman" w:hAnsi="Lato" w:cs="Times New Roman"/>
          <w:i/>
          <w:color w:val="000000"/>
          <w:sz w:val="22"/>
        </w:rPr>
        <w:t>na:</w:t>
      </w:r>
      <w:r w:rsidRPr="00AA7D80">
        <w:rPr>
          <w:rFonts w:ascii="Lato" w:eastAsia="Times New Roman" w:hAnsi="Lato" w:cs="Times New Roman"/>
          <w:b/>
          <w:i/>
          <w:sz w:val="22"/>
        </w:rPr>
        <w:t xml:space="preserve"> </w:t>
      </w:r>
      <w:r w:rsidRPr="00637F28">
        <w:rPr>
          <w:rFonts w:ascii="Lato" w:eastAsia="Times New Roman" w:hAnsi="Lato" w:cs="Times New Roman"/>
          <w:b/>
          <w:i/>
          <w:sz w:val="22"/>
        </w:rPr>
        <w:t xml:space="preserve">„Dostawę </w:t>
      </w:r>
      <w:r>
        <w:rPr>
          <w:rFonts w:ascii="Lato" w:eastAsia="Times New Roman" w:hAnsi="Lato" w:cs="Times New Roman"/>
          <w:b/>
          <w:i/>
          <w:sz w:val="22"/>
        </w:rPr>
        <w:t xml:space="preserve">tokarki konwencjonalnej” </w:t>
      </w:r>
      <w:r w:rsidR="006667E3">
        <w:rPr>
          <w:rFonts w:ascii="Lato" w:eastAsia="Times New Roman" w:hAnsi="Lato" w:cs="Times New Roman"/>
          <w:b/>
          <w:i/>
          <w:sz w:val="22"/>
        </w:rPr>
        <w:t>(WTUM.8.2022)</w:t>
      </w:r>
    </w:p>
    <w:p w:rsidR="001935A8" w:rsidRPr="007E238C" w:rsidRDefault="001935A8" w:rsidP="001935A8">
      <w:pPr>
        <w:spacing w:line="276" w:lineRule="exact"/>
        <w:ind w:left="1134" w:right="199" w:hanging="1134"/>
        <w:jc w:val="both"/>
        <w:rPr>
          <w:rFonts w:ascii="Lato" w:eastAsia="Times New Roman" w:hAnsi="Lato" w:cs="Times New Roman"/>
          <w:b/>
          <w:i/>
          <w:sz w:val="22"/>
        </w:rPr>
      </w:pPr>
    </w:p>
    <w:p w:rsidR="001935A8" w:rsidRDefault="001935A8" w:rsidP="001935A8">
      <w:pPr>
        <w:spacing w:line="276" w:lineRule="exact"/>
        <w:ind w:left="1134" w:right="199" w:hanging="1134"/>
        <w:jc w:val="both"/>
        <w:rPr>
          <w:rFonts w:ascii="Lato" w:eastAsia="Times New Roman" w:hAnsi="Lato" w:cs="Times New Roman"/>
          <w:b/>
          <w:i/>
          <w:sz w:val="22"/>
        </w:rPr>
      </w:pPr>
    </w:p>
    <w:p w:rsidR="006667E3" w:rsidRDefault="006667E3" w:rsidP="001935A8">
      <w:pPr>
        <w:spacing w:line="276" w:lineRule="exact"/>
        <w:ind w:left="1134" w:right="199" w:hanging="1134"/>
        <w:jc w:val="both"/>
        <w:rPr>
          <w:rFonts w:ascii="Lato" w:eastAsia="Times New Roman" w:hAnsi="Lato" w:cs="Times New Roman"/>
          <w:b/>
          <w:i/>
          <w:sz w:val="22"/>
        </w:rPr>
      </w:pPr>
    </w:p>
    <w:p w:rsidR="006667E3" w:rsidRPr="00AA7D80" w:rsidRDefault="006667E3" w:rsidP="001935A8">
      <w:pPr>
        <w:spacing w:line="276" w:lineRule="exact"/>
        <w:ind w:left="1134" w:right="199" w:hanging="1134"/>
        <w:jc w:val="both"/>
        <w:rPr>
          <w:rFonts w:ascii="Lato" w:eastAsia="Times New Roman" w:hAnsi="Lato" w:cs="Times New Roman"/>
          <w:b/>
          <w:i/>
          <w:sz w:val="22"/>
        </w:rPr>
      </w:pPr>
      <w:r>
        <w:rPr>
          <w:rFonts w:ascii="Lato" w:eastAsia="Times New Roman" w:hAnsi="Lato" w:cs="Times New Roman"/>
          <w:b/>
          <w:i/>
          <w:sz w:val="22"/>
        </w:rPr>
        <w:t>Link do postępowania:</w:t>
      </w:r>
    </w:p>
    <w:p w:rsidR="006667E3" w:rsidRDefault="006667E3" w:rsidP="006667E3"/>
    <w:p w:rsidR="006667E3" w:rsidRDefault="006667E3" w:rsidP="006667E3">
      <w:pPr>
        <w:rPr>
          <w:rFonts w:ascii="Lato" w:hAnsi="Lato"/>
          <w:sz w:val="22"/>
        </w:rPr>
      </w:pPr>
      <w:hyperlink r:id="rId7" w:history="1">
        <w:r w:rsidRPr="006667E3">
          <w:rPr>
            <w:rStyle w:val="Hipercze"/>
            <w:rFonts w:ascii="Lato" w:hAnsi="Lato"/>
            <w:sz w:val="22"/>
          </w:rPr>
          <w:t>https://miniportal.uzp.gov.pl/Postepowania/1a088cd7-a3f7-456b-81dc-407b4fac2b31</w:t>
        </w:r>
      </w:hyperlink>
    </w:p>
    <w:p w:rsidR="006667E3" w:rsidRDefault="006667E3" w:rsidP="006667E3">
      <w:pPr>
        <w:rPr>
          <w:rFonts w:ascii="Lato" w:hAnsi="Lato"/>
          <w:sz w:val="22"/>
        </w:rPr>
      </w:pPr>
    </w:p>
    <w:p w:rsidR="006667E3" w:rsidRPr="006667E3" w:rsidRDefault="006667E3" w:rsidP="006667E3">
      <w:pPr>
        <w:rPr>
          <w:rFonts w:ascii="Lato" w:hAnsi="Lato"/>
          <w:b/>
          <w:i/>
          <w:sz w:val="22"/>
        </w:rPr>
      </w:pPr>
      <w:r w:rsidRPr="006667E3">
        <w:rPr>
          <w:rFonts w:ascii="Lato" w:hAnsi="Lato"/>
          <w:b/>
          <w:i/>
          <w:sz w:val="22"/>
        </w:rPr>
        <w:t xml:space="preserve">Kod do postępowania: </w:t>
      </w:r>
    </w:p>
    <w:p w:rsidR="006667E3" w:rsidRPr="006667E3" w:rsidRDefault="006667E3" w:rsidP="006667E3">
      <w:pPr>
        <w:rPr>
          <w:rFonts w:ascii="Lato" w:hAnsi="Lato"/>
          <w:sz w:val="22"/>
        </w:rPr>
      </w:pPr>
    </w:p>
    <w:p w:rsidR="006667E3" w:rsidRPr="006667E3" w:rsidRDefault="006667E3" w:rsidP="006667E3">
      <w:pPr>
        <w:rPr>
          <w:rFonts w:ascii="Lato" w:hAnsi="Lato"/>
          <w:sz w:val="22"/>
        </w:rPr>
      </w:pPr>
      <w:r w:rsidRPr="006667E3">
        <w:rPr>
          <w:rFonts w:ascii="Lato" w:hAnsi="Lato"/>
          <w:sz w:val="22"/>
        </w:rPr>
        <w:t>1a088cd7-a3f7-456b-81dc-407b4fac2b31</w:t>
      </w:r>
    </w:p>
    <w:p w:rsidR="001935A8" w:rsidRPr="00AA7D80" w:rsidRDefault="001935A8" w:rsidP="001935A8">
      <w:pPr>
        <w:tabs>
          <w:tab w:val="center" w:pos="4536"/>
          <w:tab w:val="right" w:pos="9072"/>
        </w:tabs>
        <w:spacing w:line="276" w:lineRule="exact"/>
        <w:ind w:left="301" w:right="198" w:firstLine="833"/>
        <w:rPr>
          <w:rFonts w:ascii="Lato" w:eastAsia="Times New Roman" w:hAnsi="Lato" w:cs="Times New Roman"/>
          <w:sz w:val="22"/>
        </w:rPr>
      </w:pPr>
    </w:p>
    <w:p w:rsidR="001935A8" w:rsidRDefault="001935A8" w:rsidP="001935A8">
      <w:pPr>
        <w:tabs>
          <w:tab w:val="center" w:pos="4536"/>
          <w:tab w:val="right" w:pos="9072"/>
        </w:tabs>
        <w:spacing w:before="0" w:line="276" w:lineRule="exact"/>
        <w:ind w:right="198"/>
        <w:rPr>
          <w:rFonts w:ascii="Lato" w:eastAsia="Times New Roman" w:hAnsi="Lato" w:cs="Times New Roman"/>
          <w:i/>
          <w:sz w:val="22"/>
        </w:rPr>
      </w:pPr>
    </w:p>
    <w:p w:rsidR="001935A8" w:rsidRDefault="001935A8" w:rsidP="001935A8">
      <w:pPr>
        <w:tabs>
          <w:tab w:val="center" w:pos="4536"/>
          <w:tab w:val="right" w:pos="9072"/>
        </w:tabs>
        <w:spacing w:before="0" w:line="276" w:lineRule="exact"/>
        <w:ind w:right="198"/>
        <w:rPr>
          <w:rFonts w:ascii="Lato" w:eastAsia="Times New Roman" w:hAnsi="Lato" w:cs="Times New Roman"/>
          <w:i/>
          <w:sz w:val="22"/>
        </w:rPr>
      </w:pPr>
    </w:p>
    <w:p w:rsidR="001935A8" w:rsidRDefault="001935A8" w:rsidP="001935A8">
      <w:pPr>
        <w:tabs>
          <w:tab w:val="center" w:pos="4536"/>
          <w:tab w:val="right" w:pos="9072"/>
        </w:tabs>
        <w:spacing w:before="0" w:line="276" w:lineRule="exact"/>
        <w:ind w:right="198"/>
        <w:rPr>
          <w:rFonts w:ascii="Lato" w:eastAsia="Times New Roman" w:hAnsi="Lato" w:cs="Times New Roman"/>
          <w:i/>
          <w:sz w:val="22"/>
        </w:rPr>
      </w:pPr>
    </w:p>
    <w:p w:rsidR="001935A8" w:rsidRDefault="001935A8" w:rsidP="001935A8">
      <w:pPr>
        <w:tabs>
          <w:tab w:val="center" w:pos="4536"/>
          <w:tab w:val="right" w:pos="9072"/>
        </w:tabs>
        <w:spacing w:before="0" w:line="276" w:lineRule="exact"/>
        <w:ind w:right="198"/>
        <w:rPr>
          <w:rFonts w:ascii="Lato" w:eastAsia="Times New Roman" w:hAnsi="Lato" w:cs="Times New Roman"/>
          <w:i/>
          <w:sz w:val="22"/>
        </w:rPr>
      </w:pPr>
    </w:p>
    <w:p w:rsidR="004905C1" w:rsidRPr="004905C1" w:rsidRDefault="00B83697" w:rsidP="006667E3">
      <w:pPr>
        <w:pStyle w:val="Bezodstpw"/>
        <w:spacing w:line="280" w:lineRule="exact"/>
      </w:pPr>
      <w:r w:rsidRPr="009B5ADD">
        <w:rPr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10838815</wp:posOffset>
            </wp:positionV>
            <wp:extent cx="7559675" cy="10688320"/>
            <wp:effectExtent l="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7001 ESALIENS PAPIER FIRMOW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5E0" w:rsidRPr="009B5ADD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10827385</wp:posOffset>
            </wp:positionV>
            <wp:extent cx="7559675" cy="10688320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7001 ESALIENS PAPIER FIRMOW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26430" w:rsidRPr="004905C1" w:rsidRDefault="004905C1" w:rsidP="004905C1">
      <w:pPr>
        <w:tabs>
          <w:tab w:val="left" w:pos="5734"/>
        </w:tabs>
      </w:pPr>
      <w:r>
        <w:tab/>
      </w:r>
    </w:p>
    <w:sectPr w:rsidR="00026430" w:rsidRPr="004905C1" w:rsidSect="00DA430D">
      <w:footerReference w:type="default" r:id="rId9"/>
      <w:headerReference w:type="first" r:id="rId10"/>
      <w:footerReference w:type="first" r:id="rId11"/>
      <w:pgSz w:w="11906" w:h="16838" w:code="9"/>
      <w:pgMar w:top="1060" w:right="851" w:bottom="1344" w:left="2211" w:header="425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A3" w:rsidRDefault="008376A3" w:rsidP="00AC7D0B">
      <w:pPr>
        <w:spacing w:line="240" w:lineRule="auto"/>
      </w:pPr>
      <w:r>
        <w:separator/>
      </w:r>
    </w:p>
  </w:endnote>
  <w:endnote w:type="continuationSeparator" w:id="0">
    <w:p w:rsidR="008376A3" w:rsidRDefault="008376A3" w:rsidP="00AC7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O Bank Polski">
    <w:altName w:val="Times New Roman"/>
    <w:charset w:val="EE"/>
    <w:family w:val="swiss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0" w:rsidRPr="00547D40" w:rsidRDefault="00547D40" w:rsidP="005248E4">
    <w:pPr>
      <w:pStyle w:val="Stopka"/>
      <w:rPr>
        <w:rStyle w:val="Wyrnieniedelikatne"/>
        <w:lang w:val="en-US"/>
      </w:rPr>
    </w:pPr>
    <w:r w:rsidRPr="00547D40">
      <w:rPr>
        <w:rStyle w:val="Wyrnieniedelikatne"/>
        <w:b/>
        <w:lang w:val="en-US"/>
      </w:rPr>
      <w:t>Sekretariat:</w:t>
    </w:r>
    <w:r w:rsidRPr="00547D40">
      <w:rPr>
        <w:rStyle w:val="Wyrnieniedelikatne"/>
        <w:lang w:val="en-US"/>
      </w:rPr>
      <w:t xml:space="preserve"> tel.: +48 12 278 73 75; fax: +48 12 278 73 80; email: sekretariat@kopalnia.pl</w:t>
    </w:r>
  </w:p>
  <w:p w:rsidR="00547D40" w:rsidRPr="005248E4" w:rsidRDefault="00547D40" w:rsidP="005248E4">
    <w:pPr>
      <w:pStyle w:val="Stopka"/>
      <w:rPr>
        <w:rStyle w:val="Wyrnieniedelikatne"/>
      </w:rPr>
    </w:pPr>
    <w:r w:rsidRPr="005248E4">
      <w:rPr>
        <w:rStyle w:val="Wyrnieniedelikatne"/>
        <w:b/>
      </w:rPr>
      <w:t>Kopalnia Soli „Wieliczka” Trasa Turystyczna sp. z o.</w:t>
    </w:r>
    <w:proofErr w:type="gramStart"/>
    <w:r w:rsidRPr="005248E4">
      <w:rPr>
        <w:rStyle w:val="Wyrnieniedelikatne"/>
        <w:b/>
      </w:rPr>
      <w:t>o</w:t>
    </w:r>
    <w:proofErr w:type="gramEnd"/>
    <w:r w:rsidRPr="005248E4">
      <w:rPr>
        <w:rStyle w:val="Wyrnieniedelikatne"/>
        <w:b/>
      </w:rPr>
      <w:t>.</w:t>
    </w:r>
    <w:r w:rsidRPr="005248E4">
      <w:rPr>
        <w:rStyle w:val="Wyrnieniedelikatne"/>
      </w:rPr>
      <w:t xml:space="preserve"> Park Kingi 10, 32-020 Wieliczka; www.</w:t>
    </w:r>
    <w:proofErr w:type="gramStart"/>
    <w:r w:rsidRPr="005248E4">
      <w:rPr>
        <w:rStyle w:val="Wyrnieniedelikatne"/>
      </w:rPr>
      <w:t>kopalnia</w:t>
    </w:r>
    <w:proofErr w:type="gramEnd"/>
    <w:r w:rsidRPr="005248E4">
      <w:rPr>
        <w:rStyle w:val="Wyrnieniedelikatne"/>
      </w:rPr>
      <w:t>.</w:t>
    </w:r>
    <w:proofErr w:type="gramStart"/>
    <w:r w:rsidRPr="005248E4">
      <w:rPr>
        <w:rStyle w:val="Wyrnieniedelikatne"/>
      </w:rPr>
      <w:t>pl</w:t>
    </w:r>
    <w:proofErr w:type="gramEnd"/>
  </w:p>
  <w:p w:rsidR="00547D40" w:rsidRPr="005248E4" w:rsidRDefault="00547D40" w:rsidP="005248E4">
    <w:pPr>
      <w:pStyle w:val="Stopka"/>
      <w:rPr>
        <w:rStyle w:val="Wyrnieniedelikatne"/>
      </w:rPr>
    </w:pPr>
    <w:r w:rsidRPr="005248E4">
      <w:rPr>
        <w:rStyle w:val="Wyrnieniedelikatne"/>
      </w:rPr>
      <w:t xml:space="preserve">Organ rejestrowy: Sąd Rejonowy dla Krakowa Śródmieścia w Krakowie </w:t>
    </w:r>
    <w:r>
      <w:rPr>
        <w:rStyle w:val="Wyrnieniedelikatne"/>
      </w:rPr>
      <w:t>-</w:t>
    </w:r>
    <w:r w:rsidRPr="005248E4">
      <w:rPr>
        <w:rStyle w:val="Wyrnieniedelikatne"/>
      </w:rPr>
      <w:t xml:space="preserve"> Wydział XII Gospodarczy Krajowego Rejestru Sądowego </w:t>
    </w:r>
  </w:p>
  <w:p w:rsidR="00547D40" w:rsidRPr="005248E4" w:rsidRDefault="00547D40" w:rsidP="005248E4">
    <w:pPr>
      <w:pStyle w:val="Stopka"/>
      <w:rPr>
        <w:rStyle w:val="Wyrnieniedelikatne"/>
        <w:iCs w:val="0"/>
        <w:color w:val="auto"/>
        <w:sz w:val="16"/>
      </w:rPr>
    </w:pPr>
    <w:r w:rsidRPr="005248E4">
      <w:rPr>
        <w:rStyle w:val="Wyrnieniedelikatne"/>
      </w:rPr>
      <w:t>NIP 683 14 80 313; KRS 0000030908; Kapitał zakładowy: 810 000 zł</w:t>
    </w:r>
  </w:p>
  <w:p w:rsidR="00547D40" w:rsidRPr="005248E4" w:rsidRDefault="00547D40" w:rsidP="005248E4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0" w:rsidRPr="00547D40" w:rsidRDefault="00547D40" w:rsidP="005248E4">
    <w:pPr>
      <w:pStyle w:val="Stopka"/>
      <w:rPr>
        <w:rStyle w:val="Wyrnieniedelikatne"/>
        <w:lang w:val="en-US"/>
      </w:rPr>
    </w:pPr>
    <w:r w:rsidRPr="00547D40">
      <w:rPr>
        <w:rStyle w:val="Wyrnieniedelikatne"/>
        <w:b/>
        <w:lang w:val="en-US"/>
      </w:rPr>
      <w:t>Sekretariat:</w:t>
    </w:r>
    <w:r w:rsidRPr="00547D40">
      <w:rPr>
        <w:rStyle w:val="Wyrnieniedelikatne"/>
        <w:lang w:val="en-US"/>
      </w:rPr>
      <w:t xml:space="preserve"> tel.: +48 12 278 7</w:t>
    </w:r>
    <w:r w:rsidR="00321C71">
      <w:rPr>
        <w:rStyle w:val="Wyrnieniedelikatne"/>
        <w:lang w:val="en-US"/>
      </w:rPr>
      <w:t>4</w:t>
    </w:r>
    <w:r w:rsidRPr="00547D40">
      <w:rPr>
        <w:rStyle w:val="Wyrnieniedelikatne"/>
        <w:lang w:val="en-US"/>
      </w:rPr>
      <w:t xml:space="preserve"> </w:t>
    </w:r>
    <w:r w:rsidR="00321C71">
      <w:rPr>
        <w:rStyle w:val="Wyrnieniedelikatne"/>
        <w:lang w:val="en-US"/>
      </w:rPr>
      <w:t>75</w:t>
    </w:r>
    <w:r w:rsidRPr="00547D40">
      <w:rPr>
        <w:rStyle w:val="Wyrnieniedelikatne"/>
        <w:lang w:val="en-US"/>
      </w:rPr>
      <w:t>; fax: +48 12 278 7</w:t>
    </w:r>
    <w:r w:rsidR="004B1F19">
      <w:rPr>
        <w:rStyle w:val="Wyrnieniedelikatne"/>
        <w:lang w:val="en-US"/>
      </w:rPr>
      <w:t>2</w:t>
    </w:r>
    <w:r w:rsidRPr="00547D40">
      <w:rPr>
        <w:rStyle w:val="Wyrnieniedelikatne"/>
        <w:lang w:val="en-US"/>
      </w:rPr>
      <w:t xml:space="preserve"> </w:t>
    </w:r>
    <w:r w:rsidR="004B1F19">
      <w:rPr>
        <w:rStyle w:val="Wyrnieniedelikatne"/>
        <w:lang w:val="en-US"/>
      </w:rPr>
      <w:t>77</w:t>
    </w:r>
    <w:r w:rsidRPr="00547D40">
      <w:rPr>
        <w:rStyle w:val="Wyrnieniedelikatne"/>
        <w:lang w:val="en-US"/>
      </w:rPr>
      <w:t xml:space="preserve">; email: </w:t>
    </w:r>
    <w:r w:rsidR="006667E3">
      <w:fldChar w:fldCharType="begin"/>
    </w:r>
    <w:r w:rsidR="006667E3" w:rsidRPr="006667E3">
      <w:rPr>
        <w:lang w:val="en-US"/>
      </w:rPr>
      <w:instrText xml:space="preserve"> HYPERLINK "mailto:sekretariat.wsparcie@kopalnia.pl" </w:instrText>
    </w:r>
    <w:r w:rsidR="006667E3">
      <w:fldChar w:fldCharType="separate"/>
    </w:r>
    <w:r w:rsidR="004905C1" w:rsidRPr="00071A11">
      <w:rPr>
        <w:rStyle w:val="Hipercze"/>
        <w:sz w:val="13"/>
        <w:lang w:val="en-US"/>
      </w:rPr>
      <w:t>sekretariat.wsparcie@kopalnia.pl</w:t>
    </w:r>
    <w:r w:rsidR="006667E3">
      <w:rPr>
        <w:rStyle w:val="Hipercze"/>
        <w:sz w:val="13"/>
        <w:lang w:val="en-US"/>
      </w:rPr>
      <w:fldChar w:fldCharType="end"/>
    </w:r>
    <w:r w:rsidR="004905C1">
      <w:rPr>
        <w:rStyle w:val="Wyrnieniedelikatne"/>
        <w:lang w:val="en-US"/>
      </w:rPr>
      <w:t>; zmwieliczka@kopalnia.pl</w:t>
    </w:r>
  </w:p>
  <w:p w:rsidR="00547D40" w:rsidRPr="005248E4" w:rsidRDefault="00547D40" w:rsidP="005248E4">
    <w:pPr>
      <w:pStyle w:val="Stopka"/>
      <w:rPr>
        <w:rStyle w:val="Wyrnieniedelikatne"/>
      </w:rPr>
    </w:pPr>
    <w:r w:rsidRPr="005248E4">
      <w:rPr>
        <w:rStyle w:val="Wyrnieniedelikatne"/>
        <w:b/>
      </w:rPr>
      <w:t xml:space="preserve">Kopalnia Soli „Wieliczka” </w:t>
    </w:r>
    <w:r w:rsidR="0048399B">
      <w:rPr>
        <w:rStyle w:val="Wyrnieniedelikatne"/>
        <w:b/>
      </w:rPr>
      <w:t xml:space="preserve">Wsparcie </w:t>
    </w:r>
    <w:r w:rsidR="004B1F19">
      <w:rPr>
        <w:rStyle w:val="Wyrnieniedelikatne"/>
        <w:b/>
      </w:rPr>
      <w:t>S</w:t>
    </w:r>
    <w:r w:rsidRPr="005248E4">
      <w:rPr>
        <w:rStyle w:val="Wyrnieniedelikatne"/>
        <w:b/>
      </w:rPr>
      <w:t>p. z o.</w:t>
    </w:r>
    <w:proofErr w:type="gramStart"/>
    <w:r w:rsidRPr="005248E4">
      <w:rPr>
        <w:rStyle w:val="Wyrnieniedelikatne"/>
        <w:b/>
      </w:rPr>
      <w:t>o</w:t>
    </w:r>
    <w:proofErr w:type="gramEnd"/>
    <w:r w:rsidRPr="005248E4">
      <w:rPr>
        <w:rStyle w:val="Wyrnieniedelikatne"/>
        <w:b/>
      </w:rPr>
      <w:t>.</w:t>
    </w:r>
    <w:r w:rsidRPr="005248E4">
      <w:rPr>
        <w:rStyle w:val="Wyrnieniedelikatne"/>
      </w:rPr>
      <w:t xml:space="preserve"> Park Kingi 1, 32-020 Wieliczka; </w:t>
    </w:r>
    <w:hyperlink r:id="rId1" w:history="1">
      <w:r w:rsidR="00C55511" w:rsidRPr="00CA59F8">
        <w:rPr>
          <w:rStyle w:val="Hipercze"/>
          <w:sz w:val="13"/>
        </w:rPr>
        <w:t>www.kopalnia.pl</w:t>
      </w:r>
    </w:hyperlink>
    <w:r w:rsidR="00C55511">
      <w:rPr>
        <w:rStyle w:val="Wyrnieniedelikatne"/>
      </w:rPr>
      <w:t>; www.</w:t>
    </w:r>
    <w:proofErr w:type="gramStart"/>
    <w:r w:rsidR="00C55511">
      <w:rPr>
        <w:rStyle w:val="Wyrnieniedelikatne"/>
      </w:rPr>
      <w:t>zmwieliczka</w:t>
    </w:r>
    <w:proofErr w:type="gramEnd"/>
    <w:r w:rsidR="00C55511">
      <w:rPr>
        <w:rStyle w:val="Wyrnieniedelikatne"/>
      </w:rPr>
      <w:t>.</w:t>
    </w:r>
    <w:proofErr w:type="gramStart"/>
    <w:r w:rsidR="00C55511">
      <w:rPr>
        <w:rStyle w:val="Wyrnieniedelikatne"/>
      </w:rPr>
      <w:t>pl</w:t>
    </w:r>
    <w:proofErr w:type="gramEnd"/>
  </w:p>
  <w:p w:rsidR="00547D40" w:rsidRDefault="00547D40" w:rsidP="005248E4">
    <w:pPr>
      <w:pStyle w:val="Stopka"/>
      <w:rPr>
        <w:rStyle w:val="Wyrnieniedelikatne"/>
      </w:rPr>
    </w:pPr>
    <w:r w:rsidRPr="005248E4">
      <w:rPr>
        <w:rStyle w:val="Wyrnieniedelikatne"/>
      </w:rPr>
      <w:t xml:space="preserve">Organ rejestrowy: Sąd Rejonowy dla Krakowa Śródmieścia w Krakowie </w:t>
    </w:r>
    <w:r>
      <w:rPr>
        <w:rStyle w:val="Wyrnieniedelikatne"/>
      </w:rPr>
      <w:t>-</w:t>
    </w:r>
    <w:r w:rsidRPr="005248E4">
      <w:rPr>
        <w:rStyle w:val="Wyrnieniedelikatne"/>
      </w:rPr>
      <w:t xml:space="preserve"> Wydział XII Gospodarczy Krajowego Rejestru Sądowego </w:t>
    </w:r>
    <w:r w:rsidR="00C55511">
      <w:rPr>
        <w:rStyle w:val="Wyrnieniedelikatne"/>
      </w:rPr>
      <w:br/>
    </w:r>
    <w:r w:rsidRPr="005248E4">
      <w:rPr>
        <w:rStyle w:val="Wyrnieniedelikatne"/>
      </w:rPr>
      <w:t>KRS 00000</w:t>
    </w:r>
    <w:r w:rsidR="004B1F19">
      <w:rPr>
        <w:rStyle w:val="Wyrnieniedelikatne"/>
      </w:rPr>
      <w:t>95741</w:t>
    </w:r>
    <w:r w:rsidRPr="005248E4">
      <w:rPr>
        <w:rStyle w:val="Wyrnieniedelikatne"/>
      </w:rPr>
      <w:t xml:space="preserve">; </w:t>
    </w:r>
    <w:r w:rsidR="00C55511" w:rsidRPr="005248E4">
      <w:rPr>
        <w:rStyle w:val="Wyrnieniedelikatne"/>
      </w:rPr>
      <w:t xml:space="preserve">NIP 683 </w:t>
    </w:r>
    <w:r w:rsidR="00C55511">
      <w:rPr>
        <w:rStyle w:val="Wyrnieniedelikatne"/>
      </w:rPr>
      <w:t>17</w:t>
    </w:r>
    <w:r w:rsidR="00C55511" w:rsidRPr="005248E4">
      <w:rPr>
        <w:rStyle w:val="Wyrnieniedelikatne"/>
      </w:rPr>
      <w:t xml:space="preserve"> </w:t>
    </w:r>
    <w:r w:rsidR="00C55511">
      <w:rPr>
        <w:rStyle w:val="Wyrnieniedelikatne"/>
      </w:rPr>
      <w:t>05</w:t>
    </w:r>
    <w:r w:rsidR="00C55511" w:rsidRPr="005248E4">
      <w:rPr>
        <w:rStyle w:val="Wyrnieniedelikatne"/>
      </w:rPr>
      <w:t xml:space="preserve"> </w:t>
    </w:r>
    <w:r w:rsidR="00C55511">
      <w:rPr>
        <w:rStyle w:val="Wyrnieniedelikatne"/>
      </w:rPr>
      <w:t>025</w:t>
    </w:r>
    <w:r w:rsidR="00C55511" w:rsidRPr="005248E4">
      <w:rPr>
        <w:rStyle w:val="Wyrnieniedelikatne"/>
      </w:rPr>
      <w:t xml:space="preserve">; </w:t>
    </w:r>
    <w:r w:rsidRPr="005248E4">
      <w:rPr>
        <w:rStyle w:val="Wyrnieniedelikatne"/>
      </w:rPr>
      <w:t xml:space="preserve">Kapitał zakładowy: </w:t>
    </w:r>
    <w:r w:rsidR="004B1F19">
      <w:rPr>
        <w:rStyle w:val="Wyrnieniedelikatne"/>
      </w:rPr>
      <w:t>470</w:t>
    </w:r>
    <w:r w:rsidRPr="005248E4">
      <w:rPr>
        <w:rStyle w:val="Wyrnieniedelikatne"/>
      </w:rPr>
      <w:t xml:space="preserve"> 000 zł</w:t>
    </w:r>
    <w:r w:rsidR="00C55511">
      <w:rPr>
        <w:rStyle w:val="Wyrnieniedelikatne"/>
      </w:rPr>
      <w:t xml:space="preserve">; </w:t>
    </w:r>
  </w:p>
  <w:p w:rsidR="00547D40" w:rsidRPr="005248E4" w:rsidRDefault="00547D40" w:rsidP="005248E4">
    <w:pPr>
      <w:pStyle w:val="Stopka"/>
      <w:rPr>
        <w:rStyle w:val="Wyrnieniedelikatne"/>
        <w:iCs w:val="0"/>
        <w:color w:val="auto"/>
        <w:sz w:val="16"/>
      </w:rPr>
    </w:pPr>
    <w:r>
      <w:rPr>
        <w:rStyle w:val="Wyrnieniedelikat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A3" w:rsidRDefault="008376A3" w:rsidP="00AC7D0B">
      <w:pPr>
        <w:spacing w:line="240" w:lineRule="auto"/>
      </w:pPr>
      <w:r>
        <w:separator/>
      </w:r>
    </w:p>
  </w:footnote>
  <w:footnote w:type="continuationSeparator" w:id="0">
    <w:p w:rsidR="008376A3" w:rsidRDefault="008376A3" w:rsidP="00AC7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0" w:rsidRDefault="00547D4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3411220</wp:posOffset>
          </wp:positionH>
          <wp:positionV relativeFrom="paragraph">
            <wp:posOffset>446405</wp:posOffset>
          </wp:positionV>
          <wp:extent cx="1743075" cy="14382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7"/>
    <w:rsid w:val="00026430"/>
    <w:rsid w:val="00032E46"/>
    <w:rsid w:val="000A4BF9"/>
    <w:rsid w:val="0013184C"/>
    <w:rsid w:val="001432F5"/>
    <w:rsid w:val="001935A8"/>
    <w:rsid w:val="0019740C"/>
    <w:rsid w:val="001B00C2"/>
    <w:rsid w:val="00275257"/>
    <w:rsid w:val="002865E0"/>
    <w:rsid w:val="002B41C0"/>
    <w:rsid w:val="002E18D1"/>
    <w:rsid w:val="003030D8"/>
    <w:rsid w:val="00321C71"/>
    <w:rsid w:val="0034040A"/>
    <w:rsid w:val="00382B73"/>
    <w:rsid w:val="0041662E"/>
    <w:rsid w:val="00467615"/>
    <w:rsid w:val="0048399B"/>
    <w:rsid w:val="004905C1"/>
    <w:rsid w:val="004B1F19"/>
    <w:rsid w:val="004C4450"/>
    <w:rsid w:val="005248E4"/>
    <w:rsid w:val="005261AA"/>
    <w:rsid w:val="00547D40"/>
    <w:rsid w:val="005D75AD"/>
    <w:rsid w:val="00611C1E"/>
    <w:rsid w:val="00617510"/>
    <w:rsid w:val="006667E3"/>
    <w:rsid w:val="00666C44"/>
    <w:rsid w:val="006675E8"/>
    <w:rsid w:val="00682BB8"/>
    <w:rsid w:val="006D21BE"/>
    <w:rsid w:val="00722A58"/>
    <w:rsid w:val="0073459C"/>
    <w:rsid w:val="00743A84"/>
    <w:rsid w:val="007F5D68"/>
    <w:rsid w:val="008307EB"/>
    <w:rsid w:val="008376A3"/>
    <w:rsid w:val="008430FA"/>
    <w:rsid w:val="00884C08"/>
    <w:rsid w:val="008E109A"/>
    <w:rsid w:val="009145E7"/>
    <w:rsid w:val="00964E6B"/>
    <w:rsid w:val="00987454"/>
    <w:rsid w:val="009B5ADD"/>
    <w:rsid w:val="009C1209"/>
    <w:rsid w:val="009F4819"/>
    <w:rsid w:val="00A24E0E"/>
    <w:rsid w:val="00A25B9E"/>
    <w:rsid w:val="00A414D4"/>
    <w:rsid w:val="00A86663"/>
    <w:rsid w:val="00A9798A"/>
    <w:rsid w:val="00AC47E7"/>
    <w:rsid w:val="00AC7D0B"/>
    <w:rsid w:val="00AE05EA"/>
    <w:rsid w:val="00AE1F1D"/>
    <w:rsid w:val="00B4721C"/>
    <w:rsid w:val="00B53866"/>
    <w:rsid w:val="00B83697"/>
    <w:rsid w:val="00C27169"/>
    <w:rsid w:val="00C55511"/>
    <w:rsid w:val="00D746AE"/>
    <w:rsid w:val="00DA430D"/>
    <w:rsid w:val="00E04FB5"/>
    <w:rsid w:val="00E458B7"/>
    <w:rsid w:val="00E513A1"/>
    <w:rsid w:val="00E53510"/>
    <w:rsid w:val="00ED636D"/>
    <w:rsid w:val="00F4519C"/>
    <w:rsid w:val="00F55856"/>
    <w:rsid w:val="00FA246B"/>
    <w:rsid w:val="00FC53AD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65E6E"/>
  <w15:docId w15:val="{FBDF3A4D-E1D1-407B-9651-9DA6D76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Wieliczka2"/>
    <w:qFormat/>
    <w:rsid w:val="001432F5"/>
    <w:pPr>
      <w:spacing w:before="20" w:line="260" w:lineRule="exact"/>
    </w:pPr>
    <w:rPr>
      <w:rFonts w:ascii="Arial" w:eastAsiaTheme="minorEastAsia" w:hAnsi="Arial" w:cstheme="minorBidi"/>
      <w:sz w:val="16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saliensnagwek">
    <w:name w:val="Esaliens nagłówek"/>
    <w:basedOn w:val="Nagwek"/>
    <w:next w:val="Nagwek"/>
    <w:autoRedefine/>
    <w:qFormat/>
    <w:rsid w:val="008307EB"/>
    <w:pPr>
      <w:tabs>
        <w:tab w:val="clear" w:pos="4536"/>
        <w:tab w:val="clear" w:pos="9072"/>
        <w:tab w:val="left" w:pos="2086"/>
      </w:tabs>
      <w:spacing w:line="288" w:lineRule="auto"/>
      <w:ind w:right="3289"/>
    </w:pPr>
    <w:rPr>
      <w:rFonts w:ascii="Lato" w:eastAsiaTheme="minorHAnsi" w:hAnsi="Lato" w:cs="Lato-Bold"/>
      <w:bCs/>
      <w:color w:val="000050"/>
      <w:sz w:val="14"/>
      <w:szCs w:val="14"/>
      <w:lang w:val="en-US" w:eastAsia="en-US"/>
    </w:rPr>
  </w:style>
  <w:style w:type="paragraph" w:styleId="Tekstprzypisukocowego">
    <w:name w:val="endnote text"/>
    <w:basedOn w:val="Normalny"/>
    <w:next w:val="Normalny"/>
    <w:link w:val="TekstprzypisukocowegoZnak"/>
    <w:autoRedefine/>
    <w:uiPriority w:val="99"/>
    <w:semiHidden/>
    <w:unhideWhenUsed/>
    <w:qFormat/>
    <w:rsid w:val="00382B73"/>
    <w:rPr>
      <w:sz w:val="13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73"/>
    <w:rPr>
      <w:rFonts w:ascii="PKO Bank Polski" w:hAnsi="PKO Bank Polski"/>
      <w:sz w:val="13"/>
    </w:rPr>
  </w:style>
  <w:style w:type="paragraph" w:styleId="Podtytu">
    <w:name w:val="Subtitle"/>
    <w:aliases w:val="wieliczka"/>
    <w:basedOn w:val="Normalny"/>
    <w:next w:val="Normalny"/>
    <w:link w:val="PodtytuZnak"/>
    <w:autoRedefine/>
    <w:uiPriority w:val="11"/>
    <w:qFormat/>
    <w:rsid w:val="001432F5"/>
    <w:pPr>
      <w:numPr>
        <w:ilvl w:val="1"/>
      </w:numPr>
      <w:spacing w:before="140" w:line="226" w:lineRule="exact"/>
      <w:ind w:right="170"/>
    </w:pPr>
    <w:rPr>
      <w:rFonts w:eastAsiaTheme="minorHAnsi" w:cstheme="majorBidi"/>
      <w:b/>
      <w:iCs/>
      <w:noProof/>
      <w:szCs w:val="24"/>
      <w:lang w:eastAsia="en-US"/>
    </w:rPr>
  </w:style>
  <w:style w:type="character" w:customStyle="1" w:styleId="PodtytuZnak">
    <w:name w:val="Podtytuł Znak"/>
    <w:aliases w:val="wieliczka Znak"/>
    <w:basedOn w:val="Domylnaczcionkaakapitu"/>
    <w:link w:val="Podtytu"/>
    <w:uiPriority w:val="11"/>
    <w:rsid w:val="001432F5"/>
    <w:rPr>
      <w:rFonts w:ascii="Arial" w:hAnsi="Arial" w:cstheme="majorBidi"/>
      <w:b/>
      <w:iCs/>
      <w:noProof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0B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0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D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D0B"/>
    <w:rPr>
      <w:rFonts w:ascii="PKO Bank Polski" w:eastAsiaTheme="minorEastAsia" w:hAnsi="PKO Bank Polski" w:cstheme="minorBidi"/>
      <w:sz w:val="16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D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D0B"/>
    <w:rPr>
      <w:rFonts w:ascii="PKO Bank Polski" w:eastAsiaTheme="minorEastAsia" w:hAnsi="PKO Bank Polski" w:cstheme="minorBidi"/>
      <w:sz w:val="16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47E7"/>
    <w:rPr>
      <w:color w:val="808080"/>
    </w:rPr>
  </w:style>
  <w:style w:type="paragraph" w:styleId="Bezodstpw">
    <w:name w:val="No Spacing"/>
    <w:aliases w:val="Wieliczka"/>
    <w:uiPriority w:val="1"/>
    <w:qFormat/>
    <w:rsid w:val="001432F5"/>
    <w:pPr>
      <w:spacing w:line="224" w:lineRule="exact"/>
    </w:pPr>
    <w:rPr>
      <w:rFonts w:ascii="Arial" w:eastAsiaTheme="minorEastAsia" w:hAnsi="Arial" w:cstheme="minorBidi"/>
      <w:sz w:val="16"/>
      <w:szCs w:val="22"/>
      <w:lang w:eastAsia="pl-PL"/>
    </w:rPr>
  </w:style>
  <w:style w:type="character" w:styleId="Wyrnieniedelikatne">
    <w:name w:val="Subtle Emphasis"/>
    <w:aliases w:val="wieliczka stopka"/>
    <w:basedOn w:val="StopkaZnak"/>
    <w:uiPriority w:val="19"/>
    <w:qFormat/>
    <w:rsid w:val="00AE1F1D"/>
    <w:rPr>
      <w:rFonts w:ascii="Arial" w:eastAsiaTheme="minorEastAsia" w:hAnsi="Arial" w:cstheme="minorBidi"/>
      <w:i w:val="0"/>
      <w:iCs/>
      <w:color w:val="808080" w:themeColor="text1" w:themeTint="7F"/>
      <w:sz w:val="13"/>
      <w:szCs w:val="22"/>
      <w:lang w:eastAsia="pl-PL"/>
    </w:rPr>
  </w:style>
  <w:style w:type="character" w:styleId="Uwydatnienie">
    <w:name w:val="Emphasis"/>
    <w:aliases w:val="Esaliens normal bold"/>
    <w:uiPriority w:val="20"/>
    <w:qFormat/>
    <w:rsid w:val="00B4721C"/>
    <w:rPr>
      <w:rFonts w:ascii="Arial" w:hAnsi="Arial"/>
      <w:b/>
      <w:i w:val="0"/>
      <w:iCs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4721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4721C"/>
    <w:rPr>
      <w:rFonts w:ascii="Arial" w:eastAsiaTheme="minorEastAsia" w:hAnsi="Arial" w:cstheme="minorBidi"/>
      <w:sz w:val="16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5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1a088cd7-a3f7-456b-81dc-407b4fac2b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pal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afal_dysk_c\dokumenty\IDENTYFIKACJA_KOPALNI\2017\Nowe%20projekty\Papier%20firmowy%20Word\Papier%20firmowy%20Word%20Wieliczka%20T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C6AA-E1FE-4840-B3B3-E4C47EC7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Word Wieliczka TT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Stachurski</dc:creator>
  <cp:lastModifiedBy>Elżbieta Jucha</cp:lastModifiedBy>
  <cp:revision>3</cp:revision>
  <cp:lastPrinted>2017-06-12T11:55:00Z</cp:lastPrinted>
  <dcterms:created xsi:type="dcterms:W3CDTF">2022-04-26T09:42:00Z</dcterms:created>
  <dcterms:modified xsi:type="dcterms:W3CDTF">2022-04-26T09:44:00Z</dcterms:modified>
</cp:coreProperties>
</file>